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43" w:rsidRPr="009F3343" w:rsidRDefault="009F3343" w:rsidP="009F3343">
      <w:pPr>
        <w:pBdr>
          <w:left w:val="single" w:sz="6" w:space="6" w:color="939393"/>
        </w:pBdr>
        <w:spacing w:after="0" w:line="240" w:lineRule="auto"/>
        <w:ind w:left="300"/>
        <w:textAlignment w:val="baseline"/>
        <w:outlineLvl w:val="1"/>
        <w:rPr>
          <w:rFonts w:ascii="AstanaProMedium" w:eastAsia="Times New Roman" w:hAnsi="AstanaProMedium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F3343">
        <w:rPr>
          <w:rFonts w:ascii="AstanaProMedium" w:eastAsia="Times New Roman" w:hAnsi="AstanaProMedium" w:cs="Times New Roman"/>
          <w:color w:val="333333"/>
          <w:sz w:val="24"/>
          <w:szCs w:val="24"/>
          <w:lang w:eastAsia="ru-RU"/>
        </w:rPr>
        <w:t>Положение об Общественном совете города Астаны</w:t>
      </w:r>
    </w:p>
    <w:p w:rsidR="009F3343" w:rsidRPr="009F3343" w:rsidRDefault="009F3343" w:rsidP="009F3343">
      <w:pPr>
        <w:pBdr>
          <w:top w:val="dotted" w:sz="6" w:space="6" w:color="7F7F7F"/>
        </w:pBdr>
        <w:spacing w:before="120" w:after="0" w:line="210" w:lineRule="atLeast"/>
        <w:ind w:left="300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Утверждено</w:t>
      </w:r>
    </w:p>
    <w:p w:rsidR="009F3343" w:rsidRPr="009F3343" w:rsidRDefault="009F3343" w:rsidP="009F3343">
      <w:pPr>
        <w:spacing w:before="120" w:after="0" w:line="210" w:lineRule="atLeast"/>
        <w:ind w:left="300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решением маслихата</w:t>
      </w:r>
    </w:p>
    <w:p w:rsidR="009F3343" w:rsidRPr="009F3343" w:rsidRDefault="009F3343" w:rsidP="009F3343">
      <w:pPr>
        <w:spacing w:before="120" w:after="0" w:line="210" w:lineRule="atLeast"/>
        <w:ind w:left="300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 города Астаны №473/65-V</w:t>
      </w:r>
    </w:p>
    <w:p w:rsidR="009F3343" w:rsidRPr="009F3343" w:rsidRDefault="009F3343" w:rsidP="009F3343">
      <w:pPr>
        <w:spacing w:before="120" w:after="0" w:line="210" w:lineRule="atLeast"/>
        <w:ind w:left="300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                           от 17 марта 2016 года</w:t>
      </w:r>
    </w:p>
    <w:p w:rsidR="009F3343" w:rsidRPr="009F3343" w:rsidRDefault="009F3343" w:rsidP="009F3343">
      <w:pPr>
        <w:spacing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Положение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 Общественном совете города Астаны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Настоящее   положение об Общественном совете города Астаны (далее -  Положение) разработано в соответствии с   Законом Республики Казахстан от 2 ноября 2016 года «Об общественных советах» (далее - Закон) и Типовым положением об общественных советах, утвержденном постановлением Правительства Республики Казахстан   от 31 декабря 2015 года № 1194.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Общественный  совет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города Астаны ( далее- Общественный совет) - консультативно-совещательный, наблюдательный орган, образуемый    органами местного государственного управления        города совместно с некоммерческими организациями, гражданами.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Общественный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  в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своей деятельности руководствуется Конституцией, соответствующими ей законами, актами Президента Республики Казахстан, Правительства Республики Казахстан, иными нормативными правовыми актами Республики Казахстан, а также настоящим  Положением.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2. Формирование Общественного совета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Общественный совет  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  его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состав  формируются рабочей группой, возглавляемой   секретарем маслихата города Астаны.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Общественный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  формируется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порядке, предусмотренном Законом,  из числа представителей государственных органов и на конкурсной основе - представителей некоммерческих организаций, граждан. 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Кандидатуры в члены Общественного совета могут быть выдвинуты некоммерческими организациями, гражданами, в том числе путем самовыдвижения.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Количество представителей гражданского общества в Общественном совете должно составлять не менее двух третей от общего числа его членов.</w:t>
      </w:r>
    </w:p>
    <w:p w:rsidR="009F3343" w:rsidRPr="009F3343" w:rsidRDefault="009F3343" w:rsidP="009F3343">
      <w:pPr>
        <w:spacing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3. Порядок отбора членов рабочей группы по формированию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Общественного совета, сроки его проведения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Количественный состав рабочей группы определяется секретарем маслихата     города Астаны.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Представительство от государственного органа в составе рабочей группы не может превышать одну треть от общего числа членов рабочей группы. Персональный состав данного представительства определяется   секретарем маслихата по согласованию с акиматом города, исходя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  приоритетных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вопросов, рассматриваемых Общественным советом.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Представительство от гражданского общества в составе рабочей группы составляет не менее двух третей от общего числа членов рабочей группы и формируется на основе предложений некоммерческих организаций, граждан. 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11.  Аппарат маслихата города Астаны   публикует в средствах массовой информации и   размещает на интернет-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ресурсе  маслихата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объявление о проведении конкурса об избрании членов рабочей группы. 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12. Представители некоммерческих организаций и граждане в 10-дневный срок после опубликования объявления о конкурсе направляют в аппарат городского маслихата   в письменной форме предложения по кандидатурам в рабочую группу.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Каждая некоммерческая организация и каждый гражданин, направивший свои предложения, могут предлагать не более одного кандидата.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13. К кандидатам в рабочую группу от гражданского общества предъявляются требования в соответствии с пунктом 1 статьи 10 Закона. 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14. После окончания срока конкурса     аппарат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маслихата  готовит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учетом поступивших предложений список кандидатов в рабочую группу и в двухнедельный срок организует заседание с приглашением представителей некоммерческих организаций и граждан, кандидатов в рабочую группу. 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15. Секретарь маслихата (далее - руководитель рабочей группы) открывает и ведет заседание.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16. На заседании проводится обсуждение кандидатур, предложенных некоммерческими организациями и гражданами в соответствии с требованиями пунктов 14 и 15 настоящего   Положения. По итогам обсуждения кандидатур проводится открытое голосование. Голосование по кандидатам, не пришедшим на заседание, не проводится. Кандидаты, набравшие наибольшее количество голосов, считаются 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победителями. По кандидатам, набравшим одинаковое количество голосов, голос руководителя рабочей группы считается решающим.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17. Состав рабочей группы утверждается распоряжением секретаря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маслихата .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Руководитель рабочей группы назначает секретаря из числа членов рабочей группы.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Состав рабочей группы публикуется на официальном итернет-ресурсе маслихата.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4. Полномочия рабочей группы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Рабочая группа осуществляет следующие полномочия: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информирует население о конкурсе об избрании членом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определяет количественный состав членов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проводит процедуру избрания членов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разрабатывает проект положения об Общественном совете на основе   Типового положения.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5. Подготовка и проведение заседаний рабочей группы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О времени, месте проведения заседаний рабочей группы, обсуждаемых вопросах члены рабочей группы оповещаются секретарем не позднее, чем за пять рабочих дней до их проведения.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Заседание рабочей группы является правомочным при участии в нем не менее двух третей от ее списочного состава.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22. Заседания рабочей группы проводит руководитель рабочей группы.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На заседаниях рабочей группы решения принимаются большинством голосов от числа присутствующих ее членов путем открытого голосования.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На заседании рабочей группы ведется протокол, который подписывается председателем и секретарем.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Рабочая группа публикует объявление о конкурсе об избрании членов Общественного совета в   местных средствах массовой информации и   размещает на интернет-ресурсе государственного органа с указанием его наименования, почтового адреса, сроков подачи документов, адреса электронной почты, на которые направляются документы и иные сведения в соответствии с пунктом 2 статьи 10 Закона для участия в конкурсе.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Рабочая группа на заседаниях проводит обсуждение поступивших документов для участия в конкурсе кандидатов в члены Общественного совета и открытое голосование по каждому кандидату.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От одного юридического лица, являющегося некоммерческой организацией, в Общественный совет может быть избран только один представитель.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Сформированный состав Общественного совета утверждается решением   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маслихата  и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подлежит публикации в средствах массовой информации и   размещению на итернет-ресурсе маслихата.     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Первое заседание Общественного совета открывает руководитель рабочей группы, на котором открытым голосованием избираются председатель, секретарь и весь состав президиума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После избрания председателя, секретаря, состава президиума Общественного совета полномочия рабочей группы и ее председателя прекращаются.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6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Полномочия общественного Совета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К полномочиям общественного совета     относятся: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обсуждение проектов бюджетных программ администраторов бюджетных программ, программ развития города;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обсуждение выполнения бюджетных программ администратора бюджетных программ, программ развития города;  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3) обсуждение отчетов исполнительных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органов  города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достижении целевых индикаторов;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обсуждение отчетов администраторов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участие в разработке и обсуждении проектов нормативных правовых актов, касающихся прав, свобод и обязанностей граждан;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6) рассмотрение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осуществление общественного контроля в иных формах, предусмотренных   Законом;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8) обсуждение проекта положения об Общественном совете      и внесение в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маслихат  для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утверждения;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9) создание комиссий по направлениям деятельности.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По итогам исполнения полномочий, предусмотренных подпунктами 2), 3), 4), 6), 7) и 8) пункта 1 настоящей статьи, Общественный совет вносит рекомендации в соответствующий государственный орган, который в течение месяца, а по подпункту 1) - в течение десяти рабочих дней дает мотивированный ответ, подписываемый первым руководителем соответствующего государственного органа либо лицом, его замещающим.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7. Организационная структура Общественного совета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 и полномочия его президиума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Высшим органом Общественного совета является заседание.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Для осуществления руководства деятельностью Общественного совета в период между его заседаниями избирается президиум Общественного совета.  В состав президиума входят председатель и секретарь Общественного совета, секретарь маслихата, председатели комиссий, отдельные члены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Президиум Общественного совета: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координирует работу комиссий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организует подготовку проведения заседаний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обеспечивает организационную и информационную поддержку деятельности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8. Полномочия председателя и секретаря Общественного совета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Председатель Общественного совета: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организует деятельность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председательствует на заседаниях;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подписывает документы от имени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координирует деятельность по реализации решений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участвует в заседаниях маслихата с правом совещательного голоса;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на время своего отсутствия делегирует исполнение обязанностей председателя одному из членов президиума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Секретарь Общественного совета: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обеспечивает решение организационных вопросов подготовки и проведения заседаний Общественного совета;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организует и ведет делопроизводство в Общественном совете, а также контролирует сроки исполнения решений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9. Порядок проведения заседаний Общественного Совета  </w:t>
      </w:r>
    </w:p>
    <w:p w:rsidR="009F3343" w:rsidRPr="009F3343" w:rsidRDefault="009F3343" w:rsidP="009F3343">
      <w:pPr>
        <w:spacing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Основной формой работы Общественного совета является заседание. Заседания Общественного Совета проводятся    по мере необходимости, но не реже одного раза в три месяца.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34.Заседание Общественного совета считается правомочным при участии не менее двух третей от общего числа его членов.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35. О времени, месте проведения заседаний Общественного Совета обсуждаемых вопросах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  Общественного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Совета     оповещаются    не позднее, чем за пять   дней до его проведения.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36. Заседания Общественного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Совета  проводит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Председатель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37.   На заседаниях Общественного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Совета  решения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принимаются большинством голосов от числа присутствующих его членов путем открытого голосования.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38.    В необходимых случаях на заседание Общественного совета по его решению могут приглашаться представители государственных органов, средств массовой информации, научных, профсоюзных и других организаций, а также эксперты и иные специалисты.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39. На заседании общественного Совета ведется протокол, подписываемый председателем и секретарем Общественного Совета.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40. Общественный совет информирует население о принятых решениях.</w:t>
      </w: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 Информация публикуется в средствах массовой информации  или  размещается на  интернет-ресурсе маслихата.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41. По инициативе членов Общественного совета может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проводиться  Общественное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слушание. Порядок организации и проведения общественного слушания определяется   Законом и иными нормативными правовыми актами Республики Казахстан.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3343" w:rsidRPr="009F3343" w:rsidRDefault="009F3343" w:rsidP="009F3343">
      <w:pPr>
        <w:spacing w:after="0" w:line="210" w:lineRule="atLeast"/>
        <w:ind w:left="30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Заключительные положения</w:t>
      </w:r>
    </w:p>
    <w:p w:rsidR="009F3343" w:rsidRPr="009F3343" w:rsidRDefault="009F3343" w:rsidP="009F3343">
      <w:pPr>
        <w:spacing w:before="120" w:after="0" w:line="21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  Иные вопросы деятельности Общественного </w:t>
      </w:r>
      <w:proofErr w:type="gramStart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Совета  и</w:t>
      </w:r>
      <w:proofErr w:type="gramEnd"/>
      <w:r w:rsidRPr="009F33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проведения заседаний  определяются решением Общественного совета в соответствии с действующим законодательством.</w:t>
      </w:r>
    </w:p>
    <w:p w:rsidR="001150BF" w:rsidRDefault="001150BF"/>
    <w:sectPr w:rsidR="001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anaPr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CD"/>
    <w:rsid w:val="001150BF"/>
    <w:rsid w:val="002E58CD"/>
    <w:rsid w:val="0046266D"/>
    <w:rsid w:val="009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D93"/>
  <w15:chartTrackingRefBased/>
  <w15:docId w15:val="{422154E3-1EE9-4A69-ACB7-96EF622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33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ww-pc</dc:creator>
  <cp:keywords/>
  <dc:description/>
  <cp:lastModifiedBy>ww-pc</cp:lastModifiedBy>
  <cp:revision>2</cp:revision>
  <dcterms:created xsi:type="dcterms:W3CDTF">2017-08-05T10:04:00Z</dcterms:created>
  <dcterms:modified xsi:type="dcterms:W3CDTF">2017-08-05T10:05:00Z</dcterms:modified>
</cp:coreProperties>
</file>